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C4B1" w14:textId="1696570B" w:rsidR="00525594" w:rsidRDefault="00000000" w:rsidP="00C02B81">
      <w:pPr>
        <w:spacing w:line="276" w:lineRule="auto"/>
        <w:jc w:val="center"/>
        <w:rPr>
          <w:rFonts w:ascii="Verdana" w:hAnsi="Verdana" w:cs="Arial"/>
          <w:b/>
          <w:bCs/>
          <w:szCs w:val="20"/>
        </w:rPr>
      </w:pPr>
      <w:r>
        <w:rPr>
          <w:rFonts w:ascii="Verdana" w:hAnsi="Verdana" w:cs="Arial"/>
          <w:b/>
          <w:bCs/>
          <w:szCs w:val="20"/>
        </w:rPr>
        <w:t>AVISO DE DISPENSA ELETRÔNICA Nº 00</w:t>
      </w:r>
      <w:r w:rsidR="005C39BB">
        <w:rPr>
          <w:rFonts w:ascii="Verdana" w:hAnsi="Verdana" w:cs="Arial"/>
          <w:b/>
          <w:bCs/>
          <w:szCs w:val="20"/>
        </w:rPr>
        <w:t>7</w:t>
      </w:r>
      <w:r>
        <w:rPr>
          <w:rFonts w:ascii="Verdana" w:hAnsi="Verdana" w:cs="Arial"/>
          <w:b/>
          <w:bCs/>
          <w:szCs w:val="20"/>
        </w:rPr>
        <w:t>/2025</w:t>
      </w:r>
    </w:p>
    <w:p w14:paraId="1E3B6F21" w14:textId="1ECBF2CB" w:rsidR="00525594" w:rsidRDefault="00000000" w:rsidP="00C02B81">
      <w:pPr>
        <w:spacing w:line="276" w:lineRule="auto"/>
        <w:jc w:val="center"/>
        <w:rPr>
          <w:rFonts w:ascii="Verdana" w:hAnsi="Verdana" w:cs="Arial"/>
          <w:b/>
          <w:bCs/>
          <w:szCs w:val="20"/>
        </w:rPr>
      </w:pPr>
      <w:r>
        <w:rPr>
          <w:rFonts w:ascii="Verdana" w:hAnsi="Verdana" w:cs="Arial"/>
          <w:b/>
          <w:bCs/>
          <w:szCs w:val="20"/>
        </w:rPr>
        <w:t>(Processo Administrativo n.º 00</w:t>
      </w:r>
      <w:r w:rsidR="005C39BB">
        <w:rPr>
          <w:rFonts w:ascii="Verdana" w:hAnsi="Verdana" w:cs="Arial"/>
          <w:b/>
          <w:bCs/>
          <w:szCs w:val="20"/>
        </w:rPr>
        <w:t>0933</w:t>
      </w:r>
      <w:r>
        <w:rPr>
          <w:rFonts w:ascii="Verdana" w:hAnsi="Verdana" w:cs="Arial"/>
          <w:b/>
          <w:bCs/>
          <w:szCs w:val="20"/>
        </w:rPr>
        <w:t xml:space="preserve">/2025 de </w:t>
      </w:r>
      <w:r w:rsidR="005C39BB">
        <w:rPr>
          <w:rFonts w:ascii="Verdana" w:hAnsi="Verdana" w:cs="Arial"/>
          <w:b/>
          <w:bCs/>
          <w:szCs w:val="20"/>
        </w:rPr>
        <w:t>06</w:t>
      </w:r>
      <w:r>
        <w:rPr>
          <w:rFonts w:ascii="Verdana" w:hAnsi="Verdana" w:cs="Arial"/>
          <w:b/>
          <w:bCs/>
          <w:szCs w:val="20"/>
        </w:rPr>
        <w:t>/0</w:t>
      </w:r>
      <w:r w:rsidR="005C39BB">
        <w:rPr>
          <w:rFonts w:ascii="Verdana" w:hAnsi="Verdana" w:cs="Arial"/>
          <w:b/>
          <w:bCs/>
          <w:szCs w:val="20"/>
        </w:rPr>
        <w:t>2</w:t>
      </w:r>
      <w:r>
        <w:rPr>
          <w:rFonts w:ascii="Verdana" w:hAnsi="Verdana" w:cs="Arial"/>
          <w:b/>
          <w:bCs/>
          <w:szCs w:val="20"/>
        </w:rPr>
        <w:t>/2025)</w:t>
      </w:r>
    </w:p>
    <w:p w14:paraId="6922FAA2" w14:textId="77777777" w:rsidR="00525594" w:rsidRDefault="00525594" w:rsidP="00C02B81">
      <w:pPr>
        <w:spacing w:line="276" w:lineRule="auto"/>
        <w:rPr>
          <w:rFonts w:ascii="Verdana" w:hAnsi="Verdana" w:cs="Arial"/>
          <w:sz w:val="18"/>
          <w:szCs w:val="18"/>
        </w:rPr>
      </w:pPr>
    </w:p>
    <w:p w14:paraId="7DF61B26" w14:textId="53F3D426" w:rsidR="00525594" w:rsidRDefault="00000000" w:rsidP="00C02B81">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w:t>
      </w:r>
      <w:r w:rsidR="009B790B">
        <w:rPr>
          <w:rFonts w:ascii="Verdana" w:hAnsi="Verdana" w:cs="Arial"/>
          <w:szCs w:val="20"/>
        </w:rPr>
        <w:t>Cultura e Arte</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57C7C22" w14:textId="77777777" w:rsidR="00525594" w:rsidRDefault="00525594" w:rsidP="00C02B81">
      <w:pPr>
        <w:spacing w:line="276" w:lineRule="auto"/>
        <w:jc w:val="both"/>
        <w:rPr>
          <w:rFonts w:ascii="Verdana" w:hAnsi="Verdana" w:cs="Arial"/>
          <w:sz w:val="18"/>
          <w:szCs w:val="18"/>
        </w:rPr>
      </w:pPr>
    </w:p>
    <w:p w14:paraId="73B323F4" w14:textId="417E6E07" w:rsidR="00525594" w:rsidRDefault="00000000" w:rsidP="00C02B81">
      <w:pPr>
        <w:spacing w:line="276" w:lineRule="auto"/>
        <w:jc w:val="both"/>
        <w:rPr>
          <w:rFonts w:ascii="Verdana" w:hAnsi="Verdana" w:cs="Arial"/>
          <w:b/>
          <w:bCs/>
          <w:szCs w:val="20"/>
        </w:rPr>
      </w:pPr>
      <w:r>
        <w:rPr>
          <w:rFonts w:ascii="Verdana" w:hAnsi="Verdana" w:cs="Arial"/>
          <w:b/>
          <w:bCs/>
          <w:szCs w:val="20"/>
        </w:rPr>
        <w:t xml:space="preserve">Data da sessão: </w:t>
      </w:r>
      <w:r w:rsidR="005F38F8">
        <w:rPr>
          <w:rFonts w:ascii="Verdana" w:hAnsi="Verdana" w:cs="Arial"/>
          <w:b/>
          <w:bCs/>
          <w:szCs w:val="20"/>
        </w:rPr>
        <w:t>03</w:t>
      </w:r>
      <w:r>
        <w:rPr>
          <w:rFonts w:ascii="Verdana" w:hAnsi="Verdana" w:cs="Arial"/>
          <w:b/>
          <w:bCs/>
          <w:szCs w:val="20"/>
        </w:rPr>
        <w:t>/</w:t>
      </w:r>
      <w:r w:rsidR="005F38F8">
        <w:rPr>
          <w:rFonts w:ascii="Verdana" w:hAnsi="Verdana" w:cs="Arial"/>
          <w:b/>
          <w:bCs/>
          <w:szCs w:val="20"/>
        </w:rPr>
        <w:t>04</w:t>
      </w:r>
      <w:r>
        <w:rPr>
          <w:rFonts w:ascii="Verdana" w:hAnsi="Verdana" w:cs="Arial"/>
          <w:b/>
          <w:bCs/>
          <w:szCs w:val="20"/>
        </w:rPr>
        <w:t>/</w:t>
      </w:r>
      <w:r w:rsidR="005F38F8">
        <w:rPr>
          <w:rFonts w:ascii="Verdana" w:hAnsi="Verdana" w:cs="Arial"/>
          <w:b/>
          <w:bCs/>
          <w:szCs w:val="20"/>
        </w:rPr>
        <w:t>2025</w:t>
      </w:r>
      <w:r>
        <w:rPr>
          <w:rFonts w:ascii="Verdana" w:hAnsi="Verdana" w:cs="Arial"/>
          <w:b/>
          <w:bCs/>
          <w:szCs w:val="20"/>
        </w:rPr>
        <w:t>.</w:t>
      </w:r>
    </w:p>
    <w:p w14:paraId="3A772E4B" w14:textId="77777777" w:rsidR="00525594" w:rsidRDefault="00000000" w:rsidP="00C02B81">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0937C765" w14:textId="564305C0" w:rsidR="00525594" w:rsidRDefault="00000000" w:rsidP="00C02B81">
      <w:pPr>
        <w:spacing w:line="276" w:lineRule="auto"/>
        <w:rPr>
          <w:rFonts w:ascii="Verdana" w:hAnsi="Verdana" w:cs="Arial"/>
          <w:b/>
          <w:bCs/>
          <w:szCs w:val="20"/>
        </w:rPr>
      </w:pPr>
      <w:r>
        <w:rPr>
          <w:rFonts w:ascii="Verdana" w:hAnsi="Verdana" w:cs="Arial"/>
          <w:b/>
          <w:bCs/>
          <w:szCs w:val="20"/>
        </w:rPr>
        <w:t>Horário da Fase de Lances: 0</w:t>
      </w:r>
      <w:r w:rsidR="005F38F8">
        <w:rPr>
          <w:rFonts w:ascii="Verdana" w:hAnsi="Verdana" w:cs="Arial"/>
          <w:b/>
          <w:bCs/>
          <w:szCs w:val="20"/>
        </w:rPr>
        <w:t>8</w:t>
      </w:r>
      <w:r>
        <w:rPr>
          <w:rFonts w:ascii="Verdana" w:hAnsi="Verdana" w:cs="Arial"/>
          <w:b/>
          <w:bCs/>
          <w:szCs w:val="20"/>
        </w:rPr>
        <w:t xml:space="preserve">h00min as </w:t>
      </w:r>
      <w:r w:rsidR="005F38F8">
        <w:rPr>
          <w:rFonts w:ascii="Verdana" w:hAnsi="Verdana" w:cs="Arial"/>
          <w:b/>
          <w:bCs/>
          <w:szCs w:val="20"/>
        </w:rPr>
        <w:t>14</w:t>
      </w:r>
      <w:r>
        <w:rPr>
          <w:rFonts w:ascii="Verdana" w:hAnsi="Verdana" w:cs="Arial"/>
          <w:b/>
          <w:bCs/>
          <w:szCs w:val="20"/>
        </w:rPr>
        <w:t>h00min.</w:t>
      </w:r>
    </w:p>
    <w:p w14:paraId="3BE9207E" w14:textId="77777777" w:rsidR="00525594" w:rsidRDefault="00525594" w:rsidP="00C02B81">
      <w:pPr>
        <w:spacing w:line="276" w:lineRule="auto"/>
        <w:rPr>
          <w:rFonts w:ascii="Verdana" w:hAnsi="Verdana" w:cs="Arial"/>
          <w:sz w:val="18"/>
          <w:szCs w:val="18"/>
        </w:rPr>
      </w:pPr>
    </w:p>
    <w:p w14:paraId="7990617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32F79D9F" w14:textId="34699EC1" w:rsidR="00525594" w:rsidRDefault="00000000"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75663352"/>
      <w:bookmarkStart w:id="1" w:name="_Hlk166752084"/>
      <w:bookmarkStart w:id="2" w:name="_Hlk158282862"/>
      <w:r w:rsidR="004E4E1E">
        <w:rPr>
          <w:rFonts w:ascii="Verdana" w:hAnsi="Verdana"/>
          <w:iCs/>
          <w:szCs w:val="20"/>
        </w:rPr>
        <w:t>a</w:t>
      </w:r>
      <w:r w:rsidR="004E4E1E" w:rsidRPr="00720D3B">
        <w:rPr>
          <w:rFonts w:ascii="Verdana" w:hAnsi="Verdana"/>
          <w:iCs/>
          <w:szCs w:val="20"/>
        </w:rPr>
        <w:t xml:space="preserve">quisição </w:t>
      </w:r>
      <w:r w:rsidR="004E4E1E" w:rsidRPr="00720D3B">
        <w:rPr>
          <w:rFonts w:ascii="Verdana" w:eastAsia="Times New Roman" w:hAnsi="Verdana" w:cs="Times New Roman"/>
          <w:iCs/>
          <w:szCs w:val="20"/>
        </w:rPr>
        <w:t>de água mineral sem gás (fardos contendo 12 garrafas descartáveis de 500 ml) para atendimento as demandas da Secretaria Municipal de Cultura e Arte,</w:t>
      </w:r>
      <w:r w:rsidR="004E4E1E" w:rsidRPr="00720D3B">
        <w:rPr>
          <w:rFonts w:ascii="Verdana" w:hAnsi="Verdana"/>
          <w:iCs/>
          <w:szCs w:val="20"/>
        </w:rPr>
        <w:t xml:space="preserve"> nos festejos de 62 anos de Emancipação Político Administrativa de São Gabriel da Palha/ES</w:t>
      </w:r>
      <w:r>
        <w:rPr>
          <w:rFonts w:ascii="Verdana" w:hAnsi="Verdana" w:cs="Verdana"/>
          <w:szCs w:val="20"/>
        </w:rPr>
        <w:t xml:space="preserve">, </w:t>
      </w:r>
      <w:bookmarkEnd w:id="0"/>
      <w:bookmarkEnd w:id="1"/>
      <w:r>
        <w:rPr>
          <w:rFonts w:ascii="Verdana" w:hAnsi="Verdana" w:cs="Arial"/>
          <w:szCs w:val="20"/>
        </w:rPr>
        <w:t>conforme condições, quantidades e exigências estabelecidas neste Aviso de Contratação Direta e seus anexos.</w:t>
      </w:r>
      <w:bookmarkEnd w:id="2"/>
    </w:p>
    <w:tbl>
      <w:tblPr>
        <w:tblW w:w="9730" w:type="dxa"/>
        <w:jc w:val="center"/>
        <w:tblLayout w:type="fixed"/>
        <w:tblLook w:val="04A0" w:firstRow="1" w:lastRow="0" w:firstColumn="1" w:lastColumn="0" w:noHBand="0" w:noVBand="1"/>
      </w:tblPr>
      <w:tblGrid>
        <w:gridCol w:w="1050"/>
        <w:gridCol w:w="6481"/>
        <w:gridCol w:w="994"/>
        <w:gridCol w:w="1205"/>
      </w:tblGrid>
      <w:tr w:rsidR="004E4E1E" w:rsidRPr="00720D3B" w14:paraId="7D7E39F6" w14:textId="77777777" w:rsidTr="009B790B">
        <w:trPr>
          <w:jc w:val="center"/>
        </w:trPr>
        <w:tc>
          <w:tcPr>
            <w:tcW w:w="1050" w:type="dxa"/>
            <w:tcBorders>
              <w:top w:val="single" w:sz="4" w:space="0" w:color="000000"/>
              <w:left w:val="single" w:sz="4" w:space="0" w:color="000000"/>
              <w:bottom w:val="single" w:sz="4" w:space="0" w:color="000000"/>
              <w:right w:val="single" w:sz="4" w:space="0" w:color="000000"/>
            </w:tcBorders>
          </w:tcPr>
          <w:p w14:paraId="705890FF" w14:textId="71499B70" w:rsidR="004E4E1E" w:rsidRPr="004E4E1E" w:rsidRDefault="004E4E1E" w:rsidP="004E4E1E">
            <w:pPr>
              <w:widowControl w:val="0"/>
              <w:spacing w:line="276" w:lineRule="auto"/>
              <w:jc w:val="center"/>
              <w:rPr>
                <w:rFonts w:ascii="Verdana" w:hAnsi="Verdana"/>
              </w:rPr>
            </w:pPr>
            <w:r w:rsidRPr="00720D3B">
              <w:rPr>
                <w:rFonts w:ascii="Verdana" w:hAnsi="Verdana"/>
                <w:b/>
                <w:bCs/>
              </w:rPr>
              <w:t>ITEM</w:t>
            </w:r>
          </w:p>
        </w:tc>
        <w:tc>
          <w:tcPr>
            <w:tcW w:w="6481" w:type="dxa"/>
            <w:tcBorders>
              <w:top w:val="single" w:sz="4" w:space="0" w:color="000000"/>
              <w:left w:val="single" w:sz="4" w:space="0" w:color="000000"/>
              <w:bottom w:val="single" w:sz="4" w:space="0" w:color="000000"/>
              <w:right w:val="single" w:sz="4" w:space="0" w:color="000000"/>
            </w:tcBorders>
          </w:tcPr>
          <w:p w14:paraId="10BF8199" w14:textId="77777777" w:rsidR="004E4E1E" w:rsidRPr="00720D3B" w:rsidRDefault="004E4E1E" w:rsidP="00E67B29">
            <w:pPr>
              <w:widowControl w:val="0"/>
              <w:spacing w:line="276" w:lineRule="auto"/>
              <w:jc w:val="center"/>
              <w:rPr>
                <w:rFonts w:ascii="Verdana" w:hAnsi="Verdana"/>
              </w:rPr>
            </w:pPr>
            <w:r w:rsidRPr="00720D3B">
              <w:rPr>
                <w:rFonts w:ascii="Verdana" w:hAnsi="Verdana"/>
                <w:b/>
                <w:bCs/>
              </w:rPr>
              <w:t>ESPECIFICAÇÃO</w:t>
            </w:r>
          </w:p>
        </w:tc>
        <w:tc>
          <w:tcPr>
            <w:tcW w:w="994" w:type="dxa"/>
            <w:tcBorders>
              <w:top w:val="single" w:sz="4" w:space="0" w:color="000000"/>
              <w:left w:val="single" w:sz="4" w:space="0" w:color="000000"/>
              <w:bottom w:val="single" w:sz="4" w:space="0" w:color="000000"/>
              <w:right w:val="single" w:sz="4" w:space="0" w:color="000000"/>
            </w:tcBorders>
          </w:tcPr>
          <w:p w14:paraId="1DDB80E8" w14:textId="00A133DC" w:rsidR="004E4E1E" w:rsidRPr="00720D3B" w:rsidRDefault="004E4E1E" w:rsidP="00E67B29">
            <w:pPr>
              <w:widowControl w:val="0"/>
              <w:spacing w:line="276" w:lineRule="auto"/>
              <w:jc w:val="center"/>
              <w:rPr>
                <w:rFonts w:ascii="Verdana" w:hAnsi="Verdana"/>
              </w:rPr>
            </w:pPr>
            <w:r w:rsidRPr="00720D3B">
              <w:rPr>
                <w:rFonts w:ascii="Verdana" w:hAnsi="Verdana"/>
                <w:b/>
                <w:bCs/>
              </w:rPr>
              <w:t>UNID</w:t>
            </w:r>
          </w:p>
        </w:tc>
        <w:tc>
          <w:tcPr>
            <w:tcW w:w="1205" w:type="dxa"/>
            <w:tcBorders>
              <w:top w:val="single" w:sz="4" w:space="0" w:color="000000"/>
              <w:left w:val="single" w:sz="4" w:space="0" w:color="000000"/>
              <w:bottom w:val="single" w:sz="4" w:space="0" w:color="000000"/>
              <w:right w:val="single" w:sz="4" w:space="0" w:color="000000"/>
            </w:tcBorders>
          </w:tcPr>
          <w:p w14:paraId="08ED1236" w14:textId="5664AE52" w:rsidR="004E4E1E" w:rsidRPr="00720D3B" w:rsidRDefault="004E4E1E" w:rsidP="00E67B29">
            <w:pPr>
              <w:widowControl w:val="0"/>
              <w:spacing w:line="276" w:lineRule="auto"/>
              <w:jc w:val="center"/>
              <w:rPr>
                <w:rFonts w:ascii="Verdana" w:hAnsi="Verdana"/>
              </w:rPr>
            </w:pPr>
            <w:r w:rsidRPr="00720D3B">
              <w:rPr>
                <w:rFonts w:ascii="Verdana" w:hAnsi="Verdana"/>
                <w:b/>
                <w:bCs/>
              </w:rPr>
              <w:t>QUANT</w:t>
            </w:r>
          </w:p>
        </w:tc>
      </w:tr>
      <w:tr w:rsidR="004E4E1E" w:rsidRPr="00720D3B" w14:paraId="161BA502" w14:textId="77777777" w:rsidTr="009B790B">
        <w:trPr>
          <w:jc w:val="center"/>
        </w:trPr>
        <w:tc>
          <w:tcPr>
            <w:tcW w:w="1050" w:type="dxa"/>
            <w:tcBorders>
              <w:top w:val="single" w:sz="4" w:space="0" w:color="000000"/>
              <w:left w:val="single" w:sz="4" w:space="0" w:color="000000"/>
              <w:bottom w:val="single" w:sz="4" w:space="0" w:color="000000"/>
              <w:right w:val="single" w:sz="4" w:space="0" w:color="000000"/>
            </w:tcBorders>
            <w:vAlign w:val="center"/>
          </w:tcPr>
          <w:p w14:paraId="6E829B69" w14:textId="77777777" w:rsidR="004E4E1E" w:rsidRPr="00720D3B" w:rsidRDefault="004E4E1E" w:rsidP="00E67B29">
            <w:pPr>
              <w:widowControl w:val="0"/>
              <w:spacing w:line="276" w:lineRule="auto"/>
              <w:jc w:val="center"/>
              <w:rPr>
                <w:rFonts w:ascii="Verdana" w:hAnsi="Verdana"/>
              </w:rPr>
            </w:pPr>
            <w:r w:rsidRPr="00720D3B">
              <w:rPr>
                <w:rFonts w:ascii="Verdana" w:hAnsi="Verdana"/>
              </w:rPr>
              <w:t>01</w:t>
            </w:r>
          </w:p>
        </w:tc>
        <w:tc>
          <w:tcPr>
            <w:tcW w:w="6481" w:type="dxa"/>
            <w:tcBorders>
              <w:top w:val="single" w:sz="4" w:space="0" w:color="000000"/>
              <w:left w:val="single" w:sz="4" w:space="0" w:color="000000"/>
              <w:bottom w:val="single" w:sz="4" w:space="0" w:color="000000"/>
              <w:right w:val="single" w:sz="4" w:space="0" w:color="000000"/>
            </w:tcBorders>
          </w:tcPr>
          <w:p w14:paraId="2390ED87" w14:textId="77777777" w:rsidR="004E4E1E" w:rsidRPr="00720D3B" w:rsidRDefault="004E4E1E" w:rsidP="00E67B29">
            <w:pPr>
              <w:widowControl w:val="0"/>
              <w:spacing w:line="276" w:lineRule="auto"/>
              <w:jc w:val="both"/>
              <w:rPr>
                <w:rFonts w:ascii="Verdana" w:hAnsi="Verdana"/>
              </w:rPr>
            </w:pPr>
            <w:r w:rsidRPr="00720D3B">
              <w:rPr>
                <w:rFonts w:ascii="Verdana" w:hAnsi="Verdana"/>
              </w:rPr>
              <w:t>Aquisição de 200 (duzentos) fardos de Água mineral natural, sem gás acondicionada em garrafa plástica com 500ml, fardo com 12 Unidades</w:t>
            </w:r>
            <w:r>
              <w:rPr>
                <w:rFonts w:ascii="Verdana" w:hAnsi="Verdana"/>
              </w:rPr>
              <w:t>.</w:t>
            </w:r>
          </w:p>
        </w:tc>
        <w:tc>
          <w:tcPr>
            <w:tcW w:w="994" w:type="dxa"/>
            <w:tcBorders>
              <w:top w:val="single" w:sz="4" w:space="0" w:color="000000"/>
              <w:left w:val="single" w:sz="4" w:space="0" w:color="000000"/>
              <w:bottom w:val="single" w:sz="4" w:space="0" w:color="000000"/>
              <w:right w:val="single" w:sz="4" w:space="0" w:color="000000"/>
            </w:tcBorders>
            <w:vAlign w:val="center"/>
          </w:tcPr>
          <w:p w14:paraId="09F51A8E" w14:textId="77777777" w:rsidR="004E4E1E" w:rsidRPr="00720D3B" w:rsidRDefault="004E4E1E" w:rsidP="00E67B29">
            <w:pPr>
              <w:widowControl w:val="0"/>
              <w:spacing w:line="276" w:lineRule="auto"/>
              <w:jc w:val="center"/>
              <w:rPr>
                <w:rFonts w:ascii="Verdana" w:hAnsi="Verdana"/>
              </w:rPr>
            </w:pPr>
            <w:r w:rsidRPr="00720D3B">
              <w:rPr>
                <w:rFonts w:ascii="Verdana" w:hAnsi="Verdana"/>
                <w:lang w:eastAsia="en-US"/>
              </w:rPr>
              <w:t>fardo</w:t>
            </w:r>
          </w:p>
        </w:tc>
        <w:tc>
          <w:tcPr>
            <w:tcW w:w="1205" w:type="dxa"/>
            <w:tcBorders>
              <w:top w:val="single" w:sz="4" w:space="0" w:color="000000"/>
              <w:left w:val="single" w:sz="4" w:space="0" w:color="000000"/>
              <w:bottom w:val="single" w:sz="4" w:space="0" w:color="000000"/>
              <w:right w:val="single" w:sz="4" w:space="0" w:color="000000"/>
            </w:tcBorders>
            <w:vAlign w:val="center"/>
          </w:tcPr>
          <w:p w14:paraId="1B086A24" w14:textId="77777777" w:rsidR="004E4E1E" w:rsidRPr="00720D3B" w:rsidRDefault="004E4E1E" w:rsidP="00E67B29">
            <w:pPr>
              <w:widowControl w:val="0"/>
              <w:spacing w:line="276" w:lineRule="auto"/>
              <w:jc w:val="center"/>
              <w:rPr>
                <w:rFonts w:ascii="Verdana" w:hAnsi="Verdana"/>
              </w:rPr>
            </w:pPr>
            <w:r w:rsidRPr="00720D3B">
              <w:rPr>
                <w:rFonts w:ascii="Verdana" w:hAnsi="Verdana"/>
                <w:lang w:eastAsia="en-US"/>
              </w:rPr>
              <w:t>200</w:t>
            </w:r>
          </w:p>
        </w:tc>
      </w:tr>
    </w:tbl>
    <w:p w14:paraId="3798D14E" w14:textId="77777777" w:rsidR="005C39BB" w:rsidRDefault="005C39BB" w:rsidP="005C39BB">
      <w:pPr>
        <w:pStyle w:val="PADRO"/>
        <w:keepNext w:val="0"/>
        <w:widowControl/>
        <w:shd w:val="clear" w:color="auto" w:fill="auto"/>
        <w:tabs>
          <w:tab w:val="left" w:pos="284"/>
          <w:tab w:val="left" w:pos="426"/>
        </w:tabs>
        <w:spacing w:before="0" w:after="0"/>
        <w:ind w:firstLine="0"/>
        <w:rPr>
          <w:rFonts w:ascii="Verdana" w:hAnsi="Verdana" w:cs="Arial"/>
          <w:szCs w:val="20"/>
        </w:rPr>
      </w:pPr>
    </w:p>
    <w:p w14:paraId="5E314504" w14:textId="77777777" w:rsidR="00525594" w:rsidRDefault="00000000" w:rsidP="00C02B81">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2331A556" w14:textId="77777777" w:rsidR="00525594" w:rsidRDefault="00525594" w:rsidP="00C02B81">
      <w:pPr>
        <w:tabs>
          <w:tab w:val="left" w:pos="588"/>
        </w:tabs>
        <w:spacing w:line="276" w:lineRule="auto"/>
        <w:jc w:val="both"/>
        <w:rPr>
          <w:rFonts w:ascii="Verdana" w:eastAsia="Arial" w:hAnsi="Verdana" w:cs="Arial"/>
          <w:szCs w:val="20"/>
        </w:rPr>
      </w:pPr>
    </w:p>
    <w:p w14:paraId="42A0A9E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28A2348B" w14:textId="77777777" w:rsidR="00525594" w:rsidRDefault="00000000" w:rsidP="00C02B81">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71C6927B"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69EE7EA7"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D7DC42D" w14:textId="77777777" w:rsidR="00525594" w:rsidRDefault="00000000" w:rsidP="00C02B81">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5CDBE7AF" w14:textId="77777777" w:rsidR="00525594" w:rsidRDefault="00000000" w:rsidP="00C02B81">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7B540FCB"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62EEDC2D"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08186E3" w14:textId="77777777" w:rsidR="00525594" w:rsidRDefault="00000000" w:rsidP="00C02B81">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04207275"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6BD3AAA0"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lastRenderedPageBreak/>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245A356"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97E15A"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CFBA2"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43E49B3" w14:textId="38B80CFF"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E84B37">
        <w:rPr>
          <w:rFonts w:ascii="Verdana" w:hAnsi="Verdana" w:cs="Arial"/>
          <w:szCs w:val="20"/>
        </w:rPr>
        <w:t>.</w:t>
      </w:r>
    </w:p>
    <w:p w14:paraId="049E1553"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FA4B498"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B101D6" w14:textId="77777777" w:rsidR="00525594" w:rsidRDefault="00000000" w:rsidP="00C02B81">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1DA047AF" w14:textId="77777777" w:rsidR="00525594" w:rsidRDefault="00000000" w:rsidP="00C02B81">
      <w:pPr>
        <w:spacing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8EACF5B" w14:textId="77777777" w:rsidR="00525594" w:rsidRDefault="00000000" w:rsidP="00C02B81">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321942C" w14:textId="77777777" w:rsidR="00525594" w:rsidRDefault="00525594" w:rsidP="00C02B81">
      <w:pPr>
        <w:spacing w:line="276" w:lineRule="auto"/>
        <w:ind w:left="574"/>
        <w:jc w:val="both"/>
        <w:rPr>
          <w:rFonts w:ascii="Verdana" w:hAnsi="Verdana"/>
        </w:rPr>
      </w:pPr>
    </w:p>
    <w:p w14:paraId="4A3E4C1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52F96AEA"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45877012"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7E32CF1" w14:textId="77777777" w:rsidR="00525594" w:rsidRDefault="00000000" w:rsidP="00C02B81">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40018D"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6F885C8E"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lastRenderedPageBreak/>
        <w:t>Nos valores propostos estarão inclusos todos os custos operacionais, encargos previdenciários, trabalhistas, tributários, comerciais e quaisquer outros que incidam direta ou indiretamente na prestação dos serviços;</w:t>
      </w:r>
    </w:p>
    <w:p w14:paraId="5D53A7B9" w14:textId="77777777" w:rsidR="00525594" w:rsidRDefault="00000000" w:rsidP="00C02B81">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6D565306"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3BBFFD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E51F1D4"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B74A5A"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AAC2DBF"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A63C410" w14:textId="77777777" w:rsidR="00525594" w:rsidRDefault="00525594" w:rsidP="00C02B81">
      <w:pPr>
        <w:pStyle w:val="PargrafodaLista"/>
        <w:numPr>
          <w:ilvl w:val="0"/>
          <w:numId w:val="2"/>
        </w:numPr>
        <w:tabs>
          <w:tab w:val="left" w:pos="1440"/>
        </w:tabs>
        <w:snapToGrid w:val="0"/>
        <w:spacing w:line="276" w:lineRule="auto"/>
        <w:jc w:val="both"/>
        <w:rPr>
          <w:rFonts w:ascii="Verdana" w:hAnsi="Verdana" w:cs="Arial"/>
          <w:bCs/>
          <w:vanish/>
          <w:szCs w:val="20"/>
        </w:rPr>
      </w:pPr>
    </w:p>
    <w:p w14:paraId="4065852F"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11B34115"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24D47069"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04E94550"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0414C76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2C31D2B8"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0E6DA7B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FC7431D"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3A667525"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41E9AC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552453B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6DACF097"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1E96D1E2" w14:textId="77777777" w:rsidR="00525594" w:rsidRDefault="00000000" w:rsidP="00C02B81">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1AFE9CD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34D41131"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 xml:space="preserve">O fornecedor poderá oferecer lances sucessivos iguais ou superiores ao lance que esteja vencendo o certame, desde que inferiores ao menor por ele ofertado e </w:t>
      </w:r>
      <w:r>
        <w:rPr>
          <w:rFonts w:ascii="Verdana" w:hAnsi="Verdana" w:cs="Arial"/>
          <w:szCs w:val="20"/>
          <w:lang w:eastAsia="en-US"/>
        </w:rPr>
        <w:lastRenderedPageBreak/>
        <w:t>registrado pelo sistema, sendo tais lances definidos como “lances intermediários” para os fins deste Aviso de Contratação Direta.</w:t>
      </w:r>
    </w:p>
    <w:p w14:paraId="46A44EE8"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873E669"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15B129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DE56A3A"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0528E31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C9D2BFC"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4AD21FA" w14:textId="77777777" w:rsidR="00525594" w:rsidRDefault="00525594" w:rsidP="00C02B81">
      <w:pPr>
        <w:tabs>
          <w:tab w:val="left" w:pos="588"/>
        </w:tabs>
        <w:spacing w:line="276" w:lineRule="auto"/>
        <w:jc w:val="both"/>
        <w:rPr>
          <w:rFonts w:ascii="Verdana" w:eastAsia="Arial" w:hAnsi="Verdana" w:cs="Arial"/>
          <w:szCs w:val="20"/>
        </w:rPr>
      </w:pPr>
    </w:p>
    <w:p w14:paraId="00FD313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C563F26"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3C1520F"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0A75EE7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949AC4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A6345AF"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5D752A42"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72E2FE17"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93AA993"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83190" w14:textId="77777777" w:rsidR="00525594" w:rsidRDefault="00000000" w:rsidP="00C02B81">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45E22DE4"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1074FBC"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608A92D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3F30677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3EFE623A"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400B19AC"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lastRenderedPageBreak/>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4E4A3B8"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698137"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48EFDBD"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CA8FE92"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2A3B08BF"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35CB5BD5"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558EC90D"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1C3ED49"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472E323"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3680727C" w14:textId="77777777" w:rsidR="00525594" w:rsidRDefault="00525594" w:rsidP="00C02B81">
      <w:pPr>
        <w:tabs>
          <w:tab w:val="left" w:pos="588"/>
        </w:tabs>
        <w:spacing w:line="276" w:lineRule="auto"/>
        <w:jc w:val="both"/>
        <w:rPr>
          <w:rFonts w:ascii="Verdana" w:eastAsia="Arial" w:hAnsi="Verdana" w:cs="Arial"/>
          <w:szCs w:val="20"/>
        </w:rPr>
      </w:pPr>
    </w:p>
    <w:p w14:paraId="78B4BE6F"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8FA9BCA"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51376AC6"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6081854"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F9A25A9"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7A38163"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6A78742"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3FCD614" w14:textId="77777777" w:rsidR="00525594" w:rsidRDefault="00000000" w:rsidP="00C02B81">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5AD94B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lastRenderedPageBreak/>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F2EBC9E"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F06E39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5540A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F9D9CEE"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0C9A500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FBB51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15F09D2"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4608AEA8"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621360D"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53237474" w14:textId="77777777" w:rsidR="00525594" w:rsidRDefault="00000000" w:rsidP="00C02B81">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23756EB" w14:textId="77777777" w:rsidR="00525594" w:rsidRDefault="00000000" w:rsidP="00C02B81">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700E218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9282B2D"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0D4AF8" w14:textId="77777777" w:rsidR="00525594" w:rsidRDefault="00000000" w:rsidP="00C02B81">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A01DBF8" w14:textId="77777777" w:rsidR="00525594" w:rsidRDefault="00525594" w:rsidP="00C02B81">
      <w:pPr>
        <w:tabs>
          <w:tab w:val="left" w:pos="588"/>
        </w:tabs>
        <w:spacing w:line="276" w:lineRule="auto"/>
        <w:jc w:val="both"/>
        <w:rPr>
          <w:rFonts w:ascii="Verdana" w:eastAsia="Arial" w:hAnsi="Verdana" w:cs="Arial"/>
          <w:szCs w:val="20"/>
        </w:rPr>
      </w:pPr>
    </w:p>
    <w:p w14:paraId="246084B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25CF8512"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2530C64D"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lastRenderedPageBreak/>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44BB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004A94B7" w14:textId="77777777" w:rsidR="00525594" w:rsidRDefault="00000000" w:rsidP="00C02B81">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837D80B"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167F43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C11B302"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E0D2E51" w14:textId="77777777" w:rsidR="00525594" w:rsidRDefault="00000000" w:rsidP="00C02B81">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B6A40F"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BC083A0"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3868975" w14:textId="77777777" w:rsidR="00525594" w:rsidRDefault="00525594" w:rsidP="00C02B81">
      <w:pPr>
        <w:tabs>
          <w:tab w:val="left" w:pos="588"/>
        </w:tabs>
        <w:spacing w:line="276" w:lineRule="auto"/>
        <w:jc w:val="both"/>
        <w:rPr>
          <w:rFonts w:ascii="Verdana" w:eastAsia="Arial" w:hAnsi="Verdana" w:cs="Arial"/>
          <w:szCs w:val="20"/>
        </w:rPr>
      </w:pPr>
    </w:p>
    <w:p w14:paraId="6B5442E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A97FD0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3D3A0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78CFCAA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569F411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3691CF8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2D3274B"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997130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3C1E8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ensejar o retardamento da execução ou da entrega do objeto da licitação sem motivo justificado;</w:t>
      </w:r>
    </w:p>
    <w:p w14:paraId="010FEAD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5AAFF6B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97C8EF"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79043597"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 xml:space="preserve">Considera-se comportamento inidôneo, entre outros, a declaração falsa quanto às condições de participação, quanto ao enquadramento como ME/EPP </w:t>
      </w:r>
      <w:r>
        <w:rPr>
          <w:rFonts w:ascii="Verdana" w:hAnsi="Verdana" w:cs="Arial"/>
          <w:szCs w:val="20"/>
        </w:rPr>
        <w:lastRenderedPageBreak/>
        <w:t>ou o conluio entre os fornecedores, em qualquer momento da dispensa, mesmo após o encerramento da fase de lances.</w:t>
      </w:r>
    </w:p>
    <w:p w14:paraId="3188C79C" w14:textId="77777777" w:rsidR="00525594" w:rsidRDefault="00000000" w:rsidP="00C02B81">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675E78EC" w14:textId="77777777" w:rsidR="00525594" w:rsidRDefault="00000000" w:rsidP="00C02B81">
      <w:pPr>
        <w:numPr>
          <w:ilvl w:val="2"/>
          <w:numId w:val="1"/>
        </w:numPr>
        <w:spacing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2E51D9F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15249A1A"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38388D18"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C89ADA7"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8D7DAFF"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F9683E" w14:textId="77777777" w:rsidR="00525594" w:rsidRDefault="00000000" w:rsidP="00C02B81">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A20D2E2"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5847296D"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3D0D28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3CCCBC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55D7BF3"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E68D75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bookmarkStart w:id="3" w:name="art156%2525252525C2%2525252525A76"/>
      <w:bookmarkStart w:id="4" w:name="art156%2525252525C2%2525252525A77"/>
      <w:bookmarkStart w:id="5" w:name="art156%2525252525C2%2525252525A78"/>
      <w:bookmarkEnd w:id="3"/>
      <w:bookmarkEnd w:id="4"/>
      <w:bookmarkEnd w:id="5"/>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252525C2%2525252525A79"/>
      <w:bookmarkEnd w:id="6"/>
    </w:p>
    <w:p w14:paraId="5719278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B0F1FF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0E4B2FF7"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7BBE5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742F95C"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F6516C3"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4271698"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lastRenderedPageBreak/>
        <w:t>As sanções por atos praticados no decorrer da contratação estão previstas nos anexos a este Aviso.</w:t>
      </w:r>
    </w:p>
    <w:p w14:paraId="1A9ACAAB" w14:textId="77777777" w:rsidR="00525594" w:rsidRDefault="00525594" w:rsidP="00C02B81">
      <w:pPr>
        <w:tabs>
          <w:tab w:val="left" w:pos="588"/>
        </w:tabs>
        <w:spacing w:line="276" w:lineRule="auto"/>
        <w:jc w:val="both"/>
        <w:rPr>
          <w:rFonts w:ascii="Verdana" w:hAnsi="Verdana" w:cs="Arial"/>
          <w:szCs w:val="20"/>
        </w:rPr>
      </w:pPr>
    </w:p>
    <w:p w14:paraId="3F5DC8EE"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0BF21EE4"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6297CECB"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4E523E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159F2CD0"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686DD97"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4EEF9BE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93CFA0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34FF9B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E2AC26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4970F815"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DEA117A"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67AD329C"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7B7AD6"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E2460B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49F722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73EAE6A8" w14:textId="2AF7FF38"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5C39BB">
        <w:rPr>
          <w:rFonts w:ascii="Verdana" w:hAnsi="Verdana"/>
          <w:highlight w:val="yellow"/>
        </w:rPr>
        <w:t>2</w:t>
      </w:r>
      <w:r>
        <w:rPr>
          <w:rFonts w:ascii="Verdana" w:hAnsi="Verdana"/>
          <w:highlight w:val="yellow"/>
        </w:rPr>
        <w:t>h (</w:t>
      </w:r>
      <w:r w:rsidR="005C39BB">
        <w:rPr>
          <w:rFonts w:ascii="Verdana" w:hAnsi="Verdana"/>
          <w:highlight w:val="yellow"/>
        </w:rPr>
        <w:t>duas</w:t>
      </w:r>
      <w:r>
        <w:rPr>
          <w:rFonts w:ascii="Verdana" w:hAnsi="Verdana"/>
          <w:highlight w:val="yellow"/>
        </w:rPr>
        <w:t xml:space="preserve"> hora</w:t>
      </w:r>
      <w:r w:rsidR="005C39BB">
        <w:rPr>
          <w:rFonts w:ascii="Verdana" w:hAnsi="Verdana"/>
          <w:highlight w:val="yellow"/>
        </w:rPr>
        <w:t>s</w:t>
      </w:r>
      <w:r>
        <w:rPr>
          <w:rFonts w:ascii="Verdana" w:hAnsi="Verdana"/>
          <w:highlight w:val="yellow"/>
        </w:rPr>
        <w:t>) após o pedido, salvo:</w:t>
      </w:r>
    </w:p>
    <w:p w14:paraId="159FA67B" w14:textId="77777777" w:rsidR="00525594" w:rsidRDefault="00000000" w:rsidP="00C02B81">
      <w:pPr>
        <w:tabs>
          <w:tab w:val="left" w:pos="518"/>
        </w:tabs>
        <w:spacing w:line="276" w:lineRule="auto"/>
        <w:ind w:left="770"/>
        <w:jc w:val="both"/>
        <w:rPr>
          <w:rFonts w:ascii="Verdana" w:hAnsi="Verdana"/>
        </w:rPr>
      </w:pPr>
      <w:r>
        <w:rPr>
          <w:rFonts w:ascii="Verdana" w:hAnsi="Verdana"/>
          <w:b/>
          <w:bCs/>
        </w:rPr>
        <w:lastRenderedPageBreak/>
        <w:t xml:space="preserve">9.12.1. </w:t>
      </w:r>
      <w:r>
        <w:rPr>
          <w:rFonts w:ascii="Verdana" w:hAnsi="Verdana"/>
        </w:rPr>
        <w:t>Se perto do encerramento do expediente oficial, quando o agente de contratação poderá conferir prazo maior visando prosseguir a análise em dia útil subsequente;</w:t>
      </w:r>
    </w:p>
    <w:p w14:paraId="28C28272" w14:textId="77777777" w:rsidR="00525594" w:rsidRDefault="00000000" w:rsidP="00C02B81">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49130703"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7A00CF6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C20E5E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651FA534"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A11AC23"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30571EF"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2F0D901"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4CC1ECE1" w14:textId="77777777" w:rsidR="00525594" w:rsidRDefault="00525594" w:rsidP="00C02B81">
      <w:pPr>
        <w:tabs>
          <w:tab w:val="left" w:pos="1560"/>
        </w:tabs>
        <w:spacing w:line="276" w:lineRule="auto"/>
        <w:ind w:left="1224"/>
        <w:jc w:val="both"/>
        <w:rPr>
          <w:rFonts w:ascii="Verdana" w:hAnsi="Verdana" w:cs="Arial"/>
          <w:szCs w:val="20"/>
        </w:rPr>
      </w:pPr>
    </w:p>
    <w:p w14:paraId="46A954B2" w14:textId="5BF032CA" w:rsidR="00525594" w:rsidRDefault="00000000" w:rsidP="00C02B81">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5F38F8">
        <w:rPr>
          <w:rFonts w:ascii="Verdana" w:hAnsi="Verdana" w:cs="Arial"/>
          <w:szCs w:val="20"/>
        </w:rPr>
        <w:t>27</w:t>
      </w:r>
      <w:r>
        <w:rPr>
          <w:rFonts w:ascii="Verdana" w:hAnsi="Verdana" w:cs="Arial"/>
          <w:szCs w:val="20"/>
        </w:rPr>
        <w:t xml:space="preserve"> de março de 2025.</w:t>
      </w:r>
    </w:p>
    <w:p w14:paraId="69230C26" w14:textId="77777777" w:rsidR="00525594" w:rsidRDefault="00525594" w:rsidP="00C02B81">
      <w:pPr>
        <w:spacing w:line="276" w:lineRule="auto"/>
        <w:ind w:left="360" w:right="-15"/>
        <w:jc w:val="center"/>
        <w:rPr>
          <w:rFonts w:ascii="Verdana" w:hAnsi="Verdana" w:cs="Arial"/>
          <w:szCs w:val="20"/>
        </w:rPr>
      </w:pPr>
    </w:p>
    <w:p w14:paraId="009605B2" w14:textId="35BED3B5" w:rsidR="00525594" w:rsidRDefault="00525594" w:rsidP="00C02B81">
      <w:pPr>
        <w:spacing w:line="276" w:lineRule="auto"/>
        <w:ind w:left="360" w:right="-15"/>
        <w:jc w:val="center"/>
        <w:rPr>
          <w:rFonts w:ascii="Verdana" w:hAnsi="Verdana" w:cs="Arial"/>
          <w:szCs w:val="20"/>
        </w:rPr>
      </w:pPr>
    </w:p>
    <w:p w14:paraId="74CC96ED" w14:textId="67C6E992" w:rsidR="00C02B81" w:rsidRDefault="00C02B81" w:rsidP="00C02B81">
      <w:pPr>
        <w:spacing w:line="276" w:lineRule="auto"/>
        <w:ind w:left="360" w:right="-15"/>
        <w:jc w:val="center"/>
        <w:rPr>
          <w:rFonts w:ascii="Verdana" w:hAnsi="Verdana" w:cs="Arial"/>
          <w:szCs w:val="20"/>
        </w:rPr>
      </w:pPr>
    </w:p>
    <w:p w14:paraId="54FB8065" w14:textId="4F799448" w:rsidR="00C02B81" w:rsidRDefault="00C02B81" w:rsidP="00C02B81">
      <w:pPr>
        <w:spacing w:line="276" w:lineRule="auto"/>
        <w:ind w:left="360" w:right="-15"/>
        <w:jc w:val="center"/>
        <w:rPr>
          <w:rFonts w:ascii="Verdana" w:hAnsi="Verdana" w:cs="Arial"/>
          <w:szCs w:val="20"/>
        </w:rPr>
      </w:pPr>
    </w:p>
    <w:p w14:paraId="063A7616" w14:textId="77777777" w:rsidR="00C02B81" w:rsidRDefault="00C02B81" w:rsidP="00C02B81">
      <w:pPr>
        <w:spacing w:line="276" w:lineRule="auto"/>
        <w:ind w:left="360" w:right="-15"/>
        <w:jc w:val="center"/>
        <w:rPr>
          <w:rFonts w:ascii="Verdana" w:hAnsi="Verdana" w:cs="Arial"/>
          <w:szCs w:val="20"/>
        </w:rPr>
      </w:pPr>
    </w:p>
    <w:p w14:paraId="166522C2" w14:textId="77777777" w:rsidR="00525594" w:rsidRDefault="00000000" w:rsidP="00C02B81">
      <w:pPr>
        <w:spacing w:line="276" w:lineRule="auto"/>
        <w:jc w:val="center"/>
        <w:rPr>
          <w:rFonts w:ascii="Verdana" w:hAnsi="Verdana" w:cs="Arial"/>
          <w:b/>
          <w:bCs/>
          <w:iCs/>
          <w:szCs w:val="20"/>
        </w:rPr>
      </w:pPr>
      <w:r>
        <w:rPr>
          <w:rFonts w:ascii="Verdana" w:hAnsi="Verdana" w:cs="Arial"/>
          <w:b/>
          <w:bCs/>
          <w:iCs/>
          <w:szCs w:val="20"/>
        </w:rPr>
        <w:t>ERLITON DE MELLO BRAZ</w:t>
      </w:r>
    </w:p>
    <w:p w14:paraId="40F31C95" w14:textId="77777777" w:rsidR="00525594" w:rsidRDefault="00000000" w:rsidP="00C02B81">
      <w:pPr>
        <w:spacing w:line="276" w:lineRule="auto"/>
        <w:jc w:val="center"/>
        <w:rPr>
          <w:rFonts w:ascii="Verdana" w:hAnsi="Verdana" w:cs="Arial"/>
          <w:szCs w:val="20"/>
        </w:rPr>
      </w:pPr>
      <w:r>
        <w:rPr>
          <w:rFonts w:ascii="Verdana" w:hAnsi="Verdana" w:cs="Arial"/>
          <w:b/>
          <w:bCs/>
          <w:iCs/>
          <w:szCs w:val="20"/>
        </w:rPr>
        <w:t>Agente de Contratação</w:t>
      </w:r>
    </w:p>
    <w:sectPr w:rsidR="00525594" w:rsidSect="00C02B81">
      <w:headerReference w:type="even" r:id="rId13"/>
      <w:headerReference w:type="default" r:id="rId14"/>
      <w:headerReference w:type="first" r:id="rId15"/>
      <w:pgSz w:w="11906" w:h="16838"/>
      <w:pgMar w:top="1418" w:right="849" w:bottom="1134"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36405" w14:textId="77777777" w:rsidR="00DE4449" w:rsidRDefault="00DE4449">
      <w:r>
        <w:separator/>
      </w:r>
    </w:p>
  </w:endnote>
  <w:endnote w:type="continuationSeparator" w:id="0">
    <w:p w14:paraId="7D33BA79" w14:textId="77777777" w:rsidR="00DE4449" w:rsidRDefault="00DE4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altName w:val="Arial"/>
    <w:charset w:val="00"/>
    <w:family w:val="roman"/>
    <w:pitch w:val="variable"/>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DBDC6" w14:textId="77777777" w:rsidR="00DE4449" w:rsidRDefault="00DE4449">
      <w:r>
        <w:separator/>
      </w:r>
    </w:p>
  </w:footnote>
  <w:footnote w:type="continuationSeparator" w:id="0">
    <w:p w14:paraId="1861C7FF" w14:textId="77777777" w:rsidR="00DE4449" w:rsidRDefault="00DE4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7DDB" w14:textId="77777777" w:rsidR="00525594" w:rsidRDefault="00000000">
    <w:pPr>
      <w:pStyle w:val="Cabealho"/>
    </w:pPr>
    <w:r>
      <w:pict w14:anchorId="56D21E91">
        <v:shape id="PowerPlusWaterMarkObject259915282" o:spid="_x0000_s1027" style="position:absolute;margin-left:0;margin-top:0;width:54.35pt;height:54pt;z-index:251657728;mso-wrap-style:none;mso-position-horizontal:center;mso-position-horizontal-relative:margin;mso-position-vertical:center;mso-position-vertical-relative:margin;v-text-anchor:middle" coordsize="1919,1907" o:spt="100" o:allowincell="f" adj="0,,0" path="m,8r,xm6,1l,8,7,,6,1xm,8r,xm1917,1906l,8,1918,1905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FF51" w14:textId="77777777" w:rsidR="00525594"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55EB81EF" wp14:editId="46E47ED2">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6E22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418A283"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001F5E80" w14:textId="77777777" w:rsidR="00525594" w:rsidRDefault="00525594">
    <w:pPr>
      <w:jc w:val="center"/>
      <w:rPr>
        <w:rFonts w:ascii="Verdana" w:hAnsi="Verdana"/>
        <w:b/>
        <w:bCs/>
        <w:szCs w:val="20"/>
      </w:rPr>
    </w:pPr>
  </w:p>
  <w:p w14:paraId="4E78FEFC" w14:textId="77777777" w:rsidR="00525594" w:rsidRDefault="00525594">
    <w:pPr>
      <w:jc w:val="cente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DAB" w14:textId="77777777" w:rsidR="00525594"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CCC440" wp14:editId="0691B9FF">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1F993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5pt;height:1.0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E360252"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6903DE86" w14:textId="77777777" w:rsidR="00525594" w:rsidRDefault="00525594">
    <w:pPr>
      <w:jc w:val="center"/>
      <w:rPr>
        <w:rFonts w:ascii="Verdana" w:hAnsi="Verdana"/>
        <w:b/>
        <w:bCs/>
        <w:szCs w:val="20"/>
      </w:rPr>
    </w:pPr>
  </w:p>
  <w:p w14:paraId="547CB99B" w14:textId="77777777" w:rsidR="00525594" w:rsidRDefault="00525594">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B22"/>
    <w:multiLevelType w:val="multilevel"/>
    <w:tmpl w:val="DD18A0A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A52788"/>
    <w:multiLevelType w:val="multilevel"/>
    <w:tmpl w:val="7332B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7BF7F71"/>
    <w:multiLevelType w:val="multilevel"/>
    <w:tmpl w:val="E16EEB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F539B5"/>
    <w:multiLevelType w:val="multilevel"/>
    <w:tmpl w:val="4C98C07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793D7B04"/>
    <w:multiLevelType w:val="multilevel"/>
    <w:tmpl w:val="4F500ED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414279197">
    <w:abstractNumId w:val="0"/>
  </w:num>
  <w:num w:numId="2" w16cid:durableId="763578169">
    <w:abstractNumId w:val="4"/>
  </w:num>
  <w:num w:numId="3" w16cid:durableId="1616056826">
    <w:abstractNumId w:val="1"/>
  </w:num>
  <w:num w:numId="4" w16cid:durableId="243413632">
    <w:abstractNumId w:val="3"/>
  </w:num>
  <w:num w:numId="5" w16cid:durableId="932085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594"/>
    <w:rsid w:val="000A28F8"/>
    <w:rsid w:val="0029353D"/>
    <w:rsid w:val="004E4E1E"/>
    <w:rsid w:val="00525594"/>
    <w:rsid w:val="005C39BB"/>
    <w:rsid w:val="005F38F8"/>
    <w:rsid w:val="009B790B"/>
    <w:rsid w:val="00C02B81"/>
    <w:rsid w:val="00DE4449"/>
    <w:rsid w:val="00E84B37"/>
    <w:rsid w:val="00EF5EAA"/>
    <w:rsid w:val="00F44A7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A967"/>
  <w15:docId w15:val="{5C57E2E2-F485-41EC-A9C4-D1F67D86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10</Pages>
  <Words>4727</Words>
  <Characters>25532</Characters>
  <Application>Microsoft Office Word</Application>
  <DocSecurity>0</DocSecurity>
  <Lines>212</Lines>
  <Paragraphs>60</Paragraphs>
  <ScaleCrop>false</ScaleCrop>
  <Company/>
  <LinksUpToDate>false</LinksUpToDate>
  <CharactersWithSpaces>30199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57</cp:revision>
  <cp:lastPrinted>2024-09-24T11:07:00Z</cp:lastPrinted>
  <dcterms:created xsi:type="dcterms:W3CDTF">2024-02-27T18:18:00Z</dcterms:created>
  <dcterms:modified xsi:type="dcterms:W3CDTF">2025-03-27T19:29:00Z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